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C1" w:rsidRPr="006064C1" w:rsidRDefault="006064C1" w:rsidP="00606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064C1">
        <w:rPr>
          <w:rFonts w:ascii="Times New Roman" w:eastAsia="Times New Roman" w:hAnsi="Times New Roman" w:cs="Times New Roman"/>
          <w:b/>
          <w:bCs/>
          <w:sz w:val="36"/>
          <w:lang w:eastAsia="pl-PL"/>
        </w:rPr>
        <w:t>Przedmiotowe zasady oceniania z informatyki</w:t>
      </w:r>
      <w:r w:rsidRPr="006064C1">
        <w:rPr>
          <w:rFonts w:ascii="Times New Roman" w:eastAsia="Times New Roman" w:hAnsi="Times New Roman" w:cs="Times New Roman"/>
          <w:sz w:val="36"/>
          <w:lang w:eastAsia="pl-PL"/>
        </w:rPr>
        <w:t> </w:t>
      </w:r>
    </w:p>
    <w:p w:rsidR="006064C1" w:rsidRPr="006064C1" w:rsidRDefault="006064C1" w:rsidP="00606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064C1">
        <w:rPr>
          <w:rFonts w:ascii="Times New Roman" w:eastAsia="Times New Roman" w:hAnsi="Times New Roman" w:cs="Times New Roman"/>
          <w:sz w:val="35"/>
          <w:lang w:eastAsia="pl-PL"/>
        </w:rPr>
        <w:t> </w:t>
      </w:r>
    </w:p>
    <w:tbl>
      <w:tblPr>
        <w:tblW w:w="10561" w:type="dxa"/>
        <w:tblInd w:w="-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5"/>
        <w:gridCol w:w="1914"/>
        <w:gridCol w:w="8292"/>
      </w:tblGrid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C0C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PRAWNA:</w:t>
            </w:r>
            <w:r w:rsidRPr="00CC0C43">
              <w:rPr>
                <w:rFonts w:ascii="Times New Roman" w:eastAsia="Times New Roman" w:hAnsi="Times New Roman" w:cs="Times New Roman"/>
                <w:lang w:eastAsia="pl-PL"/>
              </w:rPr>
              <w:t xml:space="preserve"> ROZPORZĄDZENIE MINISTRA EDUKACJI NARODOWEJ </w:t>
            </w:r>
            <w:r w:rsidR="00CC0C4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C0C43">
              <w:rPr>
                <w:rFonts w:ascii="Times New Roman" w:eastAsia="Times New Roman" w:hAnsi="Times New Roman" w:cs="Times New Roman"/>
                <w:lang w:eastAsia="pl-PL"/>
              </w:rPr>
              <w:t xml:space="preserve">z dnia 25 sierpnia 2017 r. zmieniające rozporządzenie w sprawie szczegółowych warunków </w:t>
            </w:r>
            <w:r w:rsidR="00CC0C4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C0C43">
              <w:rPr>
                <w:rFonts w:ascii="Times New Roman" w:eastAsia="Times New Roman" w:hAnsi="Times New Roman" w:cs="Times New Roman"/>
                <w:lang w:eastAsia="pl-PL"/>
              </w:rPr>
              <w:t xml:space="preserve">i sposobu oceniania, klasyfikowania i promowania uczniów i słuchaczy w szkołach publicznych Na podstawie art. 44zb ustawy z dnia 7 września 1991 r. o systemie oświaty </w:t>
            </w:r>
            <w:r w:rsidR="00CC0C4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C0C43">
              <w:rPr>
                <w:rFonts w:ascii="Times New Roman" w:eastAsia="Times New Roman" w:hAnsi="Times New Roman" w:cs="Times New Roman"/>
                <w:lang w:eastAsia="pl-PL"/>
              </w:rPr>
              <w:t>(Dz. U. z 2016 r. poz. 1943, z późn. zm.2). </w:t>
            </w:r>
          </w:p>
          <w:p w:rsidR="006064C1" w:rsidRPr="006064C1" w:rsidRDefault="00CC0C43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Wewnątrzszkolne Zasady O</w:t>
            </w:r>
            <w:r w:rsidR="006064C1" w:rsidRPr="00CC0C43">
              <w:rPr>
                <w:rFonts w:ascii="Times New Roman" w:eastAsia="Times New Roman" w:hAnsi="Times New Roman" w:cs="Times New Roman"/>
                <w:lang w:eastAsia="pl-PL"/>
              </w:rPr>
              <w:t>ceniania zawarte w statucie Szkoły Podstawowej nr 14 im.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064C1" w:rsidRPr="00CC0C43">
              <w:rPr>
                <w:rFonts w:ascii="Times New Roman" w:eastAsia="Times New Roman" w:hAnsi="Times New Roman" w:cs="Times New Roman"/>
                <w:lang w:eastAsia="pl-PL"/>
              </w:rPr>
              <w:t>Orła Białego  w Tomaszowie Mazowieckim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klasy których dotyczą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 - VIII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realizowanego programu nauczania  i autor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„Teraz bajty”. Informatyka dla szkoły podstawowej. Klasy IV – VI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„Teraz bajty”. Informatyka dla szkoły podstawowej. Klasy VII – VIII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sz w:val="10"/>
                <w:lang w:eastAsia="pl-PL"/>
              </w:rPr>
              <w:t> </w:t>
            </w:r>
          </w:p>
          <w:p w:rsidR="006064C1" w:rsidRPr="006064C1" w:rsidRDefault="006064C1" w:rsidP="00CC0C4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Autor: Grażyna Koba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cel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6064C1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informowanie ucznia o poziomie jego osiągnięć edukacyjnych i jego zachowaniu oraz o postępach w tym zakresie; </w:t>
            </w:r>
          </w:p>
          <w:p w:rsidR="006064C1" w:rsidRPr="006064C1" w:rsidRDefault="006064C1" w:rsidP="006064C1">
            <w:pPr>
              <w:numPr>
                <w:ilvl w:val="0"/>
                <w:numId w:val="2"/>
              </w:numPr>
              <w:spacing w:after="0" w:line="240" w:lineRule="auto"/>
              <w:ind w:left="709" w:hanging="42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udzielanie uczniowi pomocy w nauce poprzez przekazanie uczniowi informacji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o tym, co zrobił dobrze i jak powinien dalej się uczyć;  </w:t>
            </w:r>
          </w:p>
          <w:p w:rsidR="006064C1" w:rsidRPr="006064C1" w:rsidRDefault="006064C1" w:rsidP="006064C1">
            <w:pPr>
              <w:numPr>
                <w:ilvl w:val="0"/>
                <w:numId w:val="3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udzielanie uczniowi wskazówek do samodzielnego planowania własnego rozwoju;  </w:t>
            </w:r>
          </w:p>
          <w:p w:rsidR="006064C1" w:rsidRPr="006064C1" w:rsidRDefault="006064C1" w:rsidP="006064C1">
            <w:pPr>
              <w:numPr>
                <w:ilvl w:val="0"/>
                <w:numId w:val="4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motywowanie ucznia do dalszych postępów w nauce i zachowaniu;  </w:t>
            </w:r>
          </w:p>
          <w:p w:rsidR="006064C1" w:rsidRPr="006064C1" w:rsidRDefault="006064C1" w:rsidP="006064C1">
            <w:pPr>
              <w:numPr>
                <w:ilvl w:val="0"/>
                <w:numId w:val="5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monitorowanie bieżącej pracy ucznia;  </w:t>
            </w:r>
          </w:p>
          <w:p w:rsidR="006064C1" w:rsidRPr="006064C1" w:rsidRDefault="006064C1" w:rsidP="006064C1">
            <w:pPr>
              <w:numPr>
                <w:ilvl w:val="0"/>
                <w:numId w:val="6"/>
              </w:numPr>
              <w:spacing w:after="0" w:line="240" w:lineRule="auto"/>
              <w:ind w:left="709" w:hanging="42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dostarczanie rodzicom i nauczycielom informacji o postępach  i trudnościach w nauce i zachowaniu ucznia oraz o szczególnych uzdolnieniach ucznia;  </w:t>
            </w:r>
          </w:p>
          <w:p w:rsidR="006064C1" w:rsidRPr="006064C1" w:rsidRDefault="006064C1" w:rsidP="006064C1">
            <w:pPr>
              <w:numPr>
                <w:ilvl w:val="0"/>
                <w:numId w:val="7"/>
              </w:numPr>
              <w:spacing w:after="0" w:line="240" w:lineRule="auto"/>
              <w:ind w:left="779" w:hanging="49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umożliwienie nauczycielom doskonalenia organizacji i metod pracy dydaktyczno-wychowawczej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Skala ocen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6064C1">
            <w:pPr>
              <w:numPr>
                <w:ilvl w:val="0"/>
                <w:numId w:val="8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celujący – 6; </w:t>
            </w:r>
          </w:p>
          <w:p w:rsidR="006064C1" w:rsidRPr="006064C1" w:rsidRDefault="006064C1" w:rsidP="006064C1">
            <w:pPr>
              <w:numPr>
                <w:ilvl w:val="0"/>
                <w:numId w:val="9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bardzo dobry – 5; </w:t>
            </w:r>
          </w:p>
          <w:p w:rsidR="006064C1" w:rsidRPr="006064C1" w:rsidRDefault="006064C1" w:rsidP="006064C1">
            <w:pPr>
              <w:numPr>
                <w:ilvl w:val="0"/>
                <w:numId w:val="10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dobry – 4; </w:t>
            </w:r>
          </w:p>
          <w:p w:rsidR="006064C1" w:rsidRPr="006064C1" w:rsidRDefault="006064C1" w:rsidP="006064C1">
            <w:pPr>
              <w:numPr>
                <w:ilvl w:val="0"/>
                <w:numId w:val="11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dostateczny – 3; </w:t>
            </w:r>
          </w:p>
          <w:p w:rsidR="006064C1" w:rsidRPr="006064C1" w:rsidRDefault="006064C1" w:rsidP="006064C1">
            <w:pPr>
              <w:numPr>
                <w:ilvl w:val="0"/>
                <w:numId w:val="12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dopuszczający – 2; </w:t>
            </w:r>
          </w:p>
          <w:p w:rsidR="006064C1" w:rsidRDefault="006064C1" w:rsidP="006064C1">
            <w:pPr>
              <w:numPr>
                <w:ilvl w:val="0"/>
                <w:numId w:val="13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stopień niedostateczny – 1 </w:t>
            </w:r>
          </w:p>
          <w:p w:rsidR="006064C1" w:rsidRPr="006064C1" w:rsidRDefault="006064C1" w:rsidP="006064C1">
            <w:pPr>
              <w:spacing w:after="0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20DA5">
              <w:rPr>
                <w:rFonts w:ascii="Times New Roman" w:hAnsi="Times New Roman" w:cs="Times New Roman"/>
              </w:rPr>
              <w:t>Dopuszcza się wstawianie (+) i (-) w ocenianiu bieżącym</w:t>
            </w:r>
            <w:r>
              <w:rPr>
                <w:rFonts w:ascii="Times New Roman" w:hAnsi="Times New Roman" w:cs="Times New Roman"/>
              </w:rPr>
              <w:t xml:space="preserve"> i śródrocznym.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Szczegółowe wymagania na poszczególne oceny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6064C1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Celująca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uczeń samodzielnie wykonuje na komputerze wszystkie zadania z lekcji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zadania dodatkowe/projekty; jest aktywny na lekcjach i pomaga innym; ćwiczenia na lekcji wykonuje bezbłędnie; bierze udział w konkursach informatycznych; wykonuje dodatkowe prace informatyczne np. przygotowanie materiałów pomocniczych na komputerze, plansz, rysunków, tabel,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prezentacji itp.  </w:t>
            </w:r>
          </w:p>
          <w:p w:rsidR="006064C1" w:rsidRPr="006064C1" w:rsidRDefault="006064C1" w:rsidP="006064C1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Bardzo dobra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uczeń umie sprawnie komunikować się z komputerem za pomocą systemu komunikacyjnego i w pełni wykorzystuje jego możliwości; samodzielnie wykonuje na komputerze wszystkie zadania z lekcji, opanował wiadomości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umiejętności zawarte w programie nauczania. Na lekcjach jest aktywny i pracuje systematycznie; potrafi pomagać innym w pracy; opracowuje za  pomocą komputera na poziomie bardzo dobrym teksty, rysunki, plansze, motywy, prezentacje, wykonuje obliczenia i tworzy wykresy, zna i stosuje różne języki programowania; korzysta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sposób właściwy z różnych źródeł i sposobów zdobywania informacji oraz jej przedstawiania i wykorzystywania; stosuje komputer do wzbogacania procesu uczenia się i poznawania różnych dziedzin. </w:t>
            </w:r>
          </w:p>
          <w:p w:rsidR="006064C1" w:rsidRPr="006064C1" w:rsidRDefault="006064C1" w:rsidP="006064C1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Dobra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uczeń 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wykonuje samodzielnie lub z niewielką pomocą zadania na komputerze; opanował większość wiadomości i umiejętności zawarte w programie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nauczania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; na lekcjach pracuje systematycznie i wykazuje postępy;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wie, czym zajmuje się informatyka, zna podstawowe pojęcia informatyczne, umie sprawnie komunikować się z komputerem swobodnie posługując się oprogramowaniem użytkowym do wykonywania typowych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zadań; w wypowiedziach oraz ćwiczeniach praktycznych popełnia sporadyczne błędy; korzysta w sposób poprawny  z różnych źródeł i sposobów zdobywania informacji oraz jej przedstawiania i wykorzystywania; </w:t>
            </w:r>
          </w:p>
          <w:p w:rsidR="006064C1" w:rsidRPr="006064C1" w:rsidRDefault="006064C1" w:rsidP="006064C1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Dostateczna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uczeń 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zna podstawowe pojęcia informatyczne, umie uruchomić programy komputerowe, potrafi wykonać na komputerze proste zadania, czasem z pomocą nauczyciela; opanował podstawowe wiadomości i umiejętności zawarte w podstawie programowej z informatyki; na lekcjach stara się pracować systematycznie i wykazuje postępy; w wypowiedziach oraz ćwiczeniach popełnia błędy. </w:t>
            </w:r>
          </w:p>
          <w:p w:rsidR="006064C1" w:rsidRPr="006064C1" w:rsidRDefault="006064C1" w:rsidP="00803D92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Dopuszczająca –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ma braki w wiadomościach objętych podstawą programową, ale braki te nie przekreślają możliwości uzyskania przez ucznia podstawowej wiedzy w ciągu dalszej nauki; umie komunikować się z komputerem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w elementarnym zakresie. </w:t>
            </w:r>
            <w:r w:rsidR="00803D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lekcjach wymaga ciągłego nadzoru ze strony nauczyciela, popełnia liczne błędy. </w:t>
            </w:r>
          </w:p>
          <w:p w:rsidR="006064C1" w:rsidRPr="006064C1" w:rsidRDefault="006064C1" w:rsidP="00803D92">
            <w:pPr>
              <w:spacing w:after="0" w:line="240" w:lineRule="auto"/>
              <w:ind w:left="192" w:right="142" w:hanging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Niedostateczna -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 uczeń nie opanował wiadomości i umiejętności określonych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podstawie programowej, a braki w wiadomościach uniemożliwiają dalsze zdobywanie wiedzy w zakresie tego przedmiotu; nie zna pojęć informatycznych występujących </w:t>
            </w:r>
            <w:r w:rsidR="00803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w materiale nauczania, nie umie stosować posiadanych wiadomości do wykonywania elementarnych czynności praktycznych w bardzo prostych sytuacjach, nie rozumie pytań </w:t>
            </w:r>
            <w:r w:rsidR="00803D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i poleceń, nie umie uruchamiać programów komputerowych. W wypowiedziach popełnia bardzo poważne błędy, które uniemożliwiają dalszą jego pracę.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Sposoby sprawdzania osiągnięć edukacyjnych uczniów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803D92" w:rsidP="00803D92">
            <w:pPr>
              <w:spacing w:after="0" w:line="240" w:lineRule="auto"/>
              <w:ind w:left="71" w:right="2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wiczenia praktyczne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 praca ucznia na lekcji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6064C1" w:rsidRPr="006064C1">
              <w:rPr>
                <w:rFonts w:ascii="Times New Roman" w:eastAsia="Times New Roman" w:hAnsi="Times New Roman" w:cs="Times New Roman"/>
                <w:lang w:eastAsia="pl-PL"/>
              </w:rPr>
              <w:t>prawd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ziany, testy online, kartkówki,</w:t>
            </w:r>
            <w:r w:rsidR="006064C1"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 odpowiedzi ustne,  projekty grupowe, prace dodatkowe oraz szczególne osiągnięcia.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Przygotowanie do zajęć /aktywność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Uczeń otrzymuje punkty dodatnie „+” za aktywność na lekcji, poprawne wypowiedzi oraz sprawne i prawidłowe wykonywanie zadań praktycznych. 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br/>
              <w:t>Za bierność ucznia, nie uczestniczenie w pracy grupy oraz uniemożliwianie pracy na lekcji, nieprzygotowanie do lekcji, brak chęci wykonania zadania uczeń może otrzymać punkty ujemne „-”;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Punkty dodatnie i ujemne, przelicza się na stopnie szkolne wg skali: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+ + + + + bdb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+ + + + db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+ + + dst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– – – – – ndst.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Dziesięć plusów uzyskanych w ciągu miesiąca skutkuje otrzymaniem oceny celującej za aktywność. </w:t>
            </w:r>
          </w:p>
          <w:p w:rsid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Uczeń ma prawo 2 razy być nieprzygotowany do lekcji w ciągu półrocza bez uzasadniania przyczyny. Swoje nieprzygotowanie uczeń zgłasza na początku lekcji.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Zasady i sposoby oceniania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Minimalna ilość ocen w półroczu wynosi 3. 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Przy ocenianiu sprawdzianów, kartkówek, testów stosuje się zasady przeliczania punktów na ocenę: </w:t>
            </w:r>
          </w:p>
          <w:p w:rsidR="006064C1" w:rsidRPr="006064C1" w:rsidRDefault="006064C1" w:rsidP="006064C1">
            <w:pPr>
              <w:numPr>
                <w:ilvl w:val="0"/>
                <w:numId w:val="14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poniżej 30% możliwych do uzyskania punktów - niedostateczny; </w:t>
            </w:r>
          </w:p>
          <w:p w:rsidR="006064C1" w:rsidRPr="006064C1" w:rsidRDefault="006064C1" w:rsidP="006064C1">
            <w:pPr>
              <w:numPr>
                <w:ilvl w:val="0"/>
                <w:numId w:val="15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30% - 50% - dopuszczający; </w:t>
            </w:r>
          </w:p>
          <w:p w:rsidR="006064C1" w:rsidRPr="006064C1" w:rsidRDefault="006064C1" w:rsidP="006064C1">
            <w:pPr>
              <w:numPr>
                <w:ilvl w:val="0"/>
                <w:numId w:val="16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51% - 74% - dostateczny; </w:t>
            </w:r>
          </w:p>
          <w:p w:rsidR="006064C1" w:rsidRPr="006064C1" w:rsidRDefault="006064C1" w:rsidP="006064C1">
            <w:pPr>
              <w:numPr>
                <w:ilvl w:val="0"/>
                <w:numId w:val="17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75% - 90% - dobry; </w:t>
            </w:r>
          </w:p>
          <w:p w:rsidR="006064C1" w:rsidRPr="006064C1" w:rsidRDefault="006064C1" w:rsidP="006064C1">
            <w:pPr>
              <w:numPr>
                <w:ilvl w:val="0"/>
                <w:numId w:val="18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91% - 99% - bardzo dobry; </w:t>
            </w:r>
          </w:p>
          <w:p w:rsidR="006064C1" w:rsidRPr="006064C1" w:rsidRDefault="006064C1" w:rsidP="006064C1">
            <w:pPr>
              <w:numPr>
                <w:ilvl w:val="0"/>
                <w:numId w:val="19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100%  - celujący. </w:t>
            </w: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Oceniając ćwiczenia praktyczne, nauczyciel bierze pod uwagę: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wartość merytoryczną,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stopień zaangażowania w wykonanie ćwiczenia,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dokładność wykonania polecenia, </w:t>
            </w:r>
          </w:p>
          <w:p w:rsid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poprawność, staranność i estetykę. </w:t>
            </w:r>
          </w:p>
          <w:p w:rsidR="00803D92" w:rsidRPr="006064C1" w:rsidRDefault="00803D92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64C1" w:rsidRPr="006064C1" w:rsidRDefault="006064C1" w:rsidP="00803D92">
            <w:pPr>
              <w:spacing w:after="0" w:line="240" w:lineRule="auto"/>
              <w:ind w:left="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Oceniając odpowiedź ustną, nauczyciel bierze pod uwagę: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• zgodność wypowiedzi z postawionym pytaniem,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właściwe posługiwanie się pojęciami,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zawartość merytoryczną wypowiedzi, </w:t>
            </w:r>
          </w:p>
          <w:p w:rsidR="006064C1" w:rsidRPr="006064C1" w:rsidRDefault="006064C1" w:rsidP="006064C1">
            <w:pPr>
              <w:spacing w:after="0" w:line="240" w:lineRule="auto"/>
              <w:ind w:firstLine="2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• sposób formułowania wypowiedzi.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Sposoby i formy zaliczania prac zaległych i poprawy jedynek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803D92">
            <w:pPr>
              <w:spacing w:after="0" w:line="240" w:lineRule="auto"/>
              <w:ind w:left="71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Sprawdziany teoretyczne lub sprawdziany praktycznych umiejętności pracy na komputerze są obowiązkowe.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 może uzupełnić braki w wiedzy i umiejętnościach (wynikające np. z nieobecności), drogą indywidualnych konsultacji z nauczycielem 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(także online)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Uczeń może poprawić ocenę w terminie do dwóch tygodni od jej otrzymania lub w terminie ustalonym przez nauczyciela. 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Sposoby informowania rodziców i uczniów o ocenach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CC0C43">
            <w:pPr>
              <w:numPr>
                <w:ilvl w:val="0"/>
                <w:numId w:val="20"/>
              </w:numPr>
              <w:spacing w:after="0" w:line="240" w:lineRule="auto"/>
              <w:ind w:left="567" w:hanging="284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nieograniczony dla rodziców wgląd w oceny w dzienniku elektronicznym, </w:t>
            </w:r>
          </w:p>
          <w:p w:rsidR="006064C1" w:rsidRPr="006064C1" w:rsidRDefault="006064C1" w:rsidP="00CC0C43">
            <w:pPr>
              <w:numPr>
                <w:ilvl w:val="0"/>
                <w:numId w:val="21"/>
              </w:numPr>
              <w:spacing w:after="0" w:line="240" w:lineRule="auto"/>
              <w:ind w:left="567" w:hanging="279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indywidualne konsultacje, </w:t>
            </w:r>
          </w:p>
          <w:p w:rsidR="006064C1" w:rsidRPr="006064C1" w:rsidRDefault="006064C1" w:rsidP="00CC0C43">
            <w:pPr>
              <w:numPr>
                <w:ilvl w:val="0"/>
                <w:numId w:val="22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42" w:hanging="27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informacja o zagrożeniu oceną niedostateczną wpisywana jest do dziennika elektronicznego (jako ocena przewidywana) na miesiąc przed klasyfikacyjnym posiedzeniem rady pedagogicznej</w:t>
            </w:r>
            <w:r w:rsidRPr="006064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. </w:t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 zostaje także ustnie poinformowany </w:t>
            </w:r>
            <w:r w:rsidR="00803D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zagrożeniu.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Warunków i trybu uzyskania wyższej niż przewidywane rocznych ocen klasyfikacyjnych 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obowiązkowych zajęć edukacyjnych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CC0C43">
            <w:pPr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213" w:hanging="27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uczeń może ubiegać się o podwyższenie przewidywanej oceny tylko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br/>
              <w:t>o jeden stopień i tylko w przypadku, gdy co najmniej połowa uzyskanych przez niego ocen cząstkowych jest równa ocenie, o którą się ubiega, lub od niej wyższa; </w:t>
            </w:r>
          </w:p>
          <w:p w:rsidR="006064C1" w:rsidRPr="006064C1" w:rsidRDefault="006064C1" w:rsidP="00CC0C43">
            <w:pPr>
              <w:numPr>
                <w:ilvl w:val="0"/>
                <w:numId w:val="24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213" w:hanging="27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warunki ubiegania się o wyższa ocenę opisano szczegółowo w statucie szkoły </w:t>
            </w:r>
            <w:r w:rsidR="00CC0C4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dział XII , roz. 12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Egzamin klasyfikacyjny 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poprawkowy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ind w:left="5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Statut szkoły dział XII, roz. 13 i 15. 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Sposób przekazywania informacji i dostęp do PZO 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numPr>
                <w:ilvl w:val="0"/>
                <w:numId w:val="25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w formie ustnej na pierwszym zebraniu rodziców we wrześniu; </w:t>
            </w:r>
          </w:p>
          <w:p w:rsidR="006064C1" w:rsidRPr="006064C1" w:rsidRDefault="006064C1" w:rsidP="006064C1">
            <w:pPr>
              <w:numPr>
                <w:ilvl w:val="0"/>
                <w:numId w:val="26"/>
              </w:numPr>
              <w:spacing w:after="0" w:line="240" w:lineRule="auto"/>
              <w:ind w:left="288"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publikacja PZO na stronie szkoły - dostęp do informacji nieograniczony; </w:t>
            </w:r>
          </w:p>
          <w:p w:rsidR="006064C1" w:rsidRPr="006064C1" w:rsidRDefault="006064C1" w:rsidP="00CC0C43">
            <w:pPr>
              <w:numPr>
                <w:ilvl w:val="0"/>
                <w:numId w:val="27"/>
              </w:numPr>
              <w:spacing w:after="0" w:line="240" w:lineRule="auto"/>
              <w:ind w:left="708" w:hanging="42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w formie wydruku papierowego w szkole</w:t>
            </w:r>
            <w:r w:rsidR="00CC0C4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064C1" w:rsidRPr="006064C1" w:rsidTr="00803D92">
        <w:trPr>
          <w:trHeight w:val="24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4C1" w:rsidRPr="006064C1" w:rsidRDefault="006064C1" w:rsidP="006064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Ogólne zasady oceniania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4C1" w:rsidRPr="006064C1" w:rsidRDefault="006064C1" w:rsidP="00CC0C43">
            <w:pPr>
              <w:spacing w:after="0" w:line="240" w:lineRule="auto"/>
              <w:ind w:left="141" w:right="7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Przedmiotowe zasady </w:t>
            </w:r>
            <w:r w:rsidR="00803D92">
              <w:rPr>
                <w:rFonts w:ascii="Times New Roman" w:eastAsia="Times New Roman" w:hAnsi="Times New Roman" w:cs="Times New Roman"/>
                <w:lang w:eastAsia="pl-PL"/>
              </w:rPr>
              <w:t>oceniania opracowano w oparciu o</w:t>
            </w:r>
            <w:r w:rsidRPr="006064C1">
              <w:rPr>
                <w:rFonts w:ascii="Times New Roman" w:eastAsia="Times New Roman" w:hAnsi="Times New Roman" w:cs="Times New Roman"/>
                <w:lang w:eastAsia="pl-PL"/>
              </w:rPr>
              <w:t xml:space="preserve"> Wewnątrzszkolne Zasady Oceniania zawarte w Statucie szkoły dział XII zamieszczone na stronie szkoły   </w:t>
            </w:r>
            <w:hyperlink r:id="rId7" w:tgtFrame="_blank" w:history="1">
              <w:r w:rsidRPr="006064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https://sp14tomaszow.wikom.pl/uploads/5df69828845ae/pages/26/content/Statut_SP14.pdf</w:t>
              </w:r>
            </w:hyperlink>
          </w:p>
        </w:tc>
      </w:tr>
    </w:tbl>
    <w:p w:rsidR="006064C1" w:rsidRPr="006064C1" w:rsidRDefault="006064C1" w:rsidP="00606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064C1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:rsidR="00D42071" w:rsidRPr="006064C1" w:rsidRDefault="00D42071">
      <w:pPr>
        <w:rPr>
          <w:rFonts w:ascii="Times New Roman" w:hAnsi="Times New Roman" w:cs="Times New Roman"/>
        </w:rPr>
      </w:pPr>
    </w:p>
    <w:sectPr w:rsidR="00D42071" w:rsidRPr="006064C1" w:rsidSect="00803D92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1E" w:rsidRDefault="005C741E" w:rsidP="00803D92">
      <w:pPr>
        <w:spacing w:after="0" w:line="240" w:lineRule="auto"/>
      </w:pPr>
      <w:r>
        <w:separator/>
      </w:r>
    </w:p>
  </w:endnote>
  <w:endnote w:type="continuationSeparator" w:id="1">
    <w:p w:rsidR="005C741E" w:rsidRDefault="005C741E" w:rsidP="0080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82157"/>
      <w:docPartObj>
        <w:docPartGallery w:val="Page Numbers (Bottom of Page)"/>
        <w:docPartUnique/>
      </w:docPartObj>
    </w:sdtPr>
    <w:sdtContent>
      <w:p w:rsidR="00803D92" w:rsidRDefault="00803D92">
        <w:pPr>
          <w:pStyle w:val="Stopka"/>
          <w:jc w:val="right"/>
        </w:pPr>
        <w:fldSimple w:instr=" PAGE   \* MERGEFORMAT ">
          <w:r w:rsidR="00CC0C43">
            <w:rPr>
              <w:noProof/>
            </w:rPr>
            <w:t>1</w:t>
          </w:r>
        </w:fldSimple>
      </w:p>
    </w:sdtContent>
  </w:sdt>
  <w:p w:rsidR="00803D92" w:rsidRDefault="00803D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1E" w:rsidRDefault="005C741E" w:rsidP="00803D92">
      <w:pPr>
        <w:spacing w:after="0" w:line="240" w:lineRule="auto"/>
      </w:pPr>
      <w:r>
        <w:separator/>
      </w:r>
    </w:p>
  </w:footnote>
  <w:footnote w:type="continuationSeparator" w:id="1">
    <w:p w:rsidR="005C741E" w:rsidRDefault="005C741E" w:rsidP="0080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01A"/>
    <w:multiLevelType w:val="multilevel"/>
    <w:tmpl w:val="65E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E480D"/>
    <w:multiLevelType w:val="multilevel"/>
    <w:tmpl w:val="B08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454C5"/>
    <w:multiLevelType w:val="multilevel"/>
    <w:tmpl w:val="C7EC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32FD2"/>
    <w:multiLevelType w:val="multilevel"/>
    <w:tmpl w:val="A948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432CA"/>
    <w:multiLevelType w:val="multilevel"/>
    <w:tmpl w:val="55C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A7D00"/>
    <w:multiLevelType w:val="multilevel"/>
    <w:tmpl w:val="7D6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771D22"/>
    <w:multiLevelType w:val="multilevel"/>
    <w:tmpl w:val="8BF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9517E"/>
    <w:multiLevelType w:val="multilevel"/>
    <w:tmpl w:val="42E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CC570B"/>
    <w:multiLevelType w:val="multilevel"/>
    <w:tmpl w:val="021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061A3D"/>
    <w:multiLevelType w:val="multilevel"/>
    <w:tmpl w:val="7A7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20097D"/>
    <w:multiLevelType w:val="multilevel"/>
    <w:tmpl w:val="99B8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0B738C"/>
    <w:multiLevelType w:val="multilevel"/>
    <w:tmpl w:val="0AA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AE6301"/>
    <w:multiLevelType w:val="multilevel"/>
    <w:tmpl w:val="AD0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9875C5"/>
    <w:multiLevelType w:val="multilevel"/>
    <w:tmpl w:val="C28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60343E"/>
    <w:multiLevelType w:val="multilevel"/>
    <w:tmpl w:val="D9F2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BF7204"/>
    <w:multiLevelType w:val="multilevel"/>
    <w:tmpl w:val="BCE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240175"/>
    <w:multiLevelType w:val="multilevel"/>
    <w:tmpl w:val="395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E37CB6"/>
    <w:multiLevelType w:val="multilevel"/>
    <w:tmpl w:val="3BB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71697E"/>
    <w:multiLevelType w:val="multilevel"/>
    <w:tmpl w:val="8DD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BE1471"/>
    <w:multiLevelType w:val="multilevel"/>
    <w:tmpl w:val="E09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9F088A"/>
    <w:multiLevelType w:val="multilevel"/>
    <w:tmpl w:val="9F8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701159"/>
    <w:multiLevelType w:val="multilevel"/>
    <w:tmpl w:val="8B1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FB6298"/>
    <w:multiLevelType w:val="multilevel"/>
    <w:tmpl w:val="673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AB114A"/>
    <w:multiLevelType w:val="multilevel"/>
    <w:tmpl w:val="EA9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C5187D"/>
    <w:multiLevelType w:val="multilevel"/>
    <w:tmpl w:val="7348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C0202B"/>
    <w:multiLevelType w:val="multilevel"/>
    <w:tmpl w:val="820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D64EEA"/>
    <w:multiLevelType w:val="multilevel"/>
    <w:tmpl w:val="51F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21"/>
  </w:num>
  <w:num w:numId="13">
    <w:abstractNumId w:val="23"/>
  </w:num>
  <w:num w:numId="14">
    <w:abstractNumId w:val="15"/>
  </w:num>
  <w:num w:numId="15">
    <w:abstractNumId w:val="14"/>
  </w:num>
  <w:num w:numId="16">
    <w:abstractNumId w:val="20"/>
  </w:num>
  <w:num w:numId="17">
    <w:abstractNumId w:val="25"/>
  </w:num>
  <w:num w:numId="18">
    <w:abstractNumId w:val="4"/>
  </w:num>
  <w:num w:numId="19">
    <w:abstractNumId w:val="5"/>
  </w:num>
  <w:num w:numId="20">
    <w:abstractNumId w:val="26"/>
  </w:num>
  <w:num w:numId="21">
    <w:abstractNumId w:val="19"/>
  </w:num>
  <w:num w:numId="22">
    <w:abstractNumId w:val="12"/>
  </w:num>
  <w:num w:numId="23">
    <w:abstractNumId w:val="0"/>
  </w:num>
  <w:num w:numId="24">
    <w:abstractNumId w:val="16"/>
  </w:num>
  <w:num w:numId="25">
    <w:abstractNumId w:val="8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C1"/>
    <w:rsid w:val="005C741E"/>
    <w:rsid w:val="006064C1"/>
    <w:rsid w:val="00803D92"/>
    <w:rsid w:val="00CC0C43"/>
    <w:rsid w:val="00D4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0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064C1"/>
  </w:style>
  <w:style w:type="character" w:customStyle="1" w:styleId="eop">
    <w:name w:val="eop"/>
    <w:basedOn w:val="Domylnaczcionkaakapitu"/>
    <w:rsid w:val="006064C1"/>
  </w:style>
  <w:style w:type="character" w:customStyle="1" w:styleId="scxw60608684">
    <w:name w:val="scxw60608684"/>
    <w:basedOn w:val="Domylnaczcionkaakapitu"/>
    <w:rsid w:val="006064C1"/>
  </w:style>
  <w:style w:type="character" w:customStyle="1" w:styleId="tabchar">
    <w:name w:val="tabchar"/>
    <w:basedOn w:val="Domylnaczcionkaakapitu"/>
    <w:rsid w:val="006064C1"/>
  </w:style>
  <w:style w:type="paragraph" w:styleId="Nagwek">
    <w:name w:val="header"/>
    <w:basedOn w:val="Normalny"/>
    <w:link w:val="NagwekZnak"/>
    <w:uiPriority w:val="99"/>
    <w:semiHidden/>
    <w:unhideWhenUsed/>
    <w:rsid w:val="0080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D92"/>
  </w:style>
  <w:style w:type="paragraph" w:styleId="Stopka">
    <w:name w:val="footer"/>
    <w:basedOn w:val="Normalny"/>
    <w:link w:val="StopkaZnak"/>
    <w:uiPriority w:val="99"/>
    <w:unhideWhenUsed/>
    <w:rsid w:val="0080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925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14tomaszow.wikom.pl/uploads/5df69828845ae/pages/26/content/Statut_SP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kolo_i@interia.pl</cp:lastModifiedBy>
  <cp:revision>1</cp:revision>
  <dcterms:created xsi:type="dcterms:W3CDTF">2025-09-03T16:55:00Z</dcterms:created>
  <dcterms:modified xsi:type="dcterms:W3CDTF">2025-09-03T17:22:00Z</dcterms:modified>
</cp:coreProperties>
</file>